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36F0" w14:textId="6A4AF62F" w:rsidR="00EF1ADD" w:rsidRPr="003E7F64" w:rsidRDefault="00EC2109" w:rsidP="003E7F64">
      <w:pPr>
        <w:spacing w:before="360" w:after="16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drawing>
          <wp:inline distT="0" distB="0" distL="0" distR="0" wp14:anchorId="7B1350DF" wp14:editId="2F126A35">
            <wp:extent cx="1261745" cy="1351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165E3" w14:textId="77777777" w:rsidR="00EF1ADD" w:rsidRPr="003E7F64" w:rsidRDefault="00EC2109">
      <w:pPr>
        <w:keepLines/>
        <w:spacing w:line="228" w:lineRule="auto"/>
        <w:jc w:val="center"/>
        <w:rPr>
          <w:rFonts w:ascii="SassoonPrimaryInfant" w:hAnsi="SassoonPrimaryInfant"/>
          <w:sz w:val="144"/>
          <w:szCs w:val="144"/>
        </w:rPr>
      </w:pPr>
      <w:r w:rsidRPr="003E7F64">
        <w:rPr>
          <w:rFonts w:ascii="SassoonPrimaryInfant" w:hAnsi="SassoonPrimaryInfant"/>
          <w:b/>
          <w:color w:val="718A75"/>
          <w:sz w:val="144"/>
          <w:szCs w:val="144"/>
        </w:rPr>
        <w:t>The ABCDE</w:t>
      </w:r>
    </w:p>
    <w:p w14:paraId="1DF7549A" w14:textId="0A6C5A56" w:rsidR="003E7F64" w:rsidRPr="003E7F64" w:rsidRDefault="00EC2109" w:rsidP="003E7F64">
      <w:pPr>
        <w:keepLines/>
        <w:spacing w:after="240" w:line="228" w:lineRule="auto"/>
        <w:jc w:val="center"/>
        <w:rPr>
          <w:rFonts w:ascii="SassoonPrimaryInfant" w:hAnsi="SassoonPrimaryInfant"/>
          <w:sz w:val="144"/>
          <w:szCs w:val="144"/>
        </w:rPr>
      </w:pPr>
      <w:r w:rsidRPr="003E7F64">
        <w:rPr>
          <w:rFonts w:ascii="SassoonPrimaryInfant" w:hAnsi="SassoonPrimaryInfant"/>
          <w:b/>
          <w:color w:val="111111"/>
          <w:sz w:val="144"/>
          <w:szCs w:val="144"/>
        </w:rPr>
        <w:t>of Rights</w:t>
      </w:r>
    </w:p>
    <w:p w14:paraId="74F76DB5" w14:textId="4B192042" w:rsidR="00EF1ADD" w:rsidRPr="003E7F64" w:rsidRDefault="00EC2109">
      <w:pPr>
        <w:keepLines/>
        <w:spacing w:after="360"/>
        <w:ind w:left="567" w:right="567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4E6255"/>
          <w:sz w:val="32"/>
        </w:rPr>
        <w:t>United Nations Convention on the Rights of the Child</w:t>
      </w:r>
    </w:p>
    <w:p w14:paraId="5338A600" w14:textId="77777777" w:rsidR="00EF1ADD" w:rsidRPr="003E7F64" w:rsidRDefault="00EC2109">
      <w:pPr>
        <w:pBdr>
          <w:top w:val="single" w:sz="10" w:space="4" w:color="D89B18"/>
          <w:left w:val="single" w:sz="10" w:space="4" w:color="D89B18"/>
          <w:bottom w:val="single" w:sz="10" w:space="4" w:color="D89B18"/>
          <w:right w:val="single" w:sz="10" w:space="4" w:color="D89B18"/>
        </w:pBdr>
        <w:shd w:val="clear" w:color="auto" w:fill="EEF3EE"/>
        <w:spacing w:before="80" w:after="240" w:line="276" w:lineRule="auto"/>
        <w:ind w:left="794" w:right="794"/>
        <w:jc w:val="center"/>
        <w:rPr>
          <w:rFonts w:ascii="SassoonPrimaryInfant" w:hAnsi="SassoonPrimaryInfant"/>
          <w:sz w:val="48"/>
          <w:szCs w:val="48"/>
        </w:rPr>
      </w:pPr>
      <w:r w:rsidRPr="003E7F64">
        <w:rPr>
          <w:rFonts w:ascii="SassoonPrimaryInfant" w:hAnsi="SassoonPrimaryInfant"/>
          <w:b/>
          <w:color w:val="111111"/>
          <w:sz w:val="48"/>
          <w:szCs w:val="48"/>
        </w:rPr>
        <w:t>Every child has rights.</w:t>
      </w:r>
      <w:r w:rsidRPr="003E7F64">
        <w:rPr>
          <w:rFonts w:ascii="SassoonPrimaryInfant" w:hAnsi="SassoonPrimaryInfant"/>
          <w:b/>
          <w:color w:val="111111"/>
          <w:sz w:val="48"/>
          <w:szCs w:val="48"/>
        </w:rPr>
        <w:br/>
        <w:t>Rights belong to children simply because they are children.</w:t>
      </w:r>
    </w:p>
    <w:tbl>
      <w:tblPr>
        <w:tblW w:w="6945" w:type="dxa"/>
        <w:jc w:val="center"/>
        <w:tblLayout w:type="fixed"/>
        <w:tblCellMar>
          <w:top w:w="20" w:type="dxa"/>
          <w:left w:w="30" w:type="dxa"/>
          <w:bottom w:w="20" w:type="dxa"/>
          <w:right w:w="30" w:type="dxa"/>
        </w:tblCellMar>
        <w:tblLook w:val="04A0" w:firstRow="1" w:lastRow="0" w:firstColumn="1" w:lastColumn="0" w:noHBand="0" w:noVBand="1"/>
      </w:tblPr>
      <w:tblGrid>
        <w:gridCol w:w="1389"/>
        <w:gridCol w:w="1389"/>
        <w:gridCol w:w="1389"/>
        <w:gridCol w:w="1389"/>
        <w:gridCol w:w="1389"/>
      </w:tblGrid>
      <w:tr w:rsidR="00EF1ADD" w:rsidRPr="003E7F64" w14:paraId="3FA79CC8" w14:textId="77777777">
        <w:trPr>
          <w:jc w:val="center"/>
        </w:trPr>
        <w:tc>
          <w:tcPr>
            <w:tcW w:w="1389" w:type="dxa"/>
            <w:vAlign w:val="center"/>
          </w:tcPr>
          <w:p w14:paraId="3F45218C" w14:textId="77777777" w:rsidR="00EF1ADD" w:rsidRPr="003E7F64" w:rsidRDefault="00EC2109">
            <w:pPr>
              <w:spacing w:after="40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noProof/>
              </w:rPr>
              <w:drawing>
                <wp:inline distT="0" distB="0" distL="0" distR="0" wp14:anchorId="70813C02" wp14:editId="28E800E1">
                  <wp:extent cx="567055" cy="567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24BFA4" w14:textId="77777777" w:rsidR="00EF1ADD" w:rsidRPr="003E7F64" w:rsidRDefault="00EC2109">
            <w:pPr>
              <w:spacing w:line="216" w:lineRule="auto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b/>
                <w:color w:val="718A75"/>
                <w:sz w:val="17"/>
              </w:rPr>
              <w:t>BE HEARD</w:t>
            </w:r>
          </w:p>
        </w:tc>
        <w:tc>
          <w:tcPr>
            <w:tcW w:w="1389" w:type="dxa"/>
            <w:vAlign w:val="center"/>
          </w:tcPr>
          <w:p w14:paraId="4ED8D0DE" w14:textId="77777777" w:rsidR="00EF1ADD" w:rsidRPr="003E7F64" w:rsidRDefault="00EC2109">
            <w:pPr>
              <w:spacing w:after="40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noProof/>
              </w:rPr>
              <w:drawing>
                <wp:inline distT="0" distB="0" distL="0" distR="0" wp14:anchorId="67767DCB" wp14:editId="47C4CE94">
                  <wp:extent cx="567055" cy="567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D1A9C4" w14:textId="77777777" w:rsidR="00EF1ADD" w:rsidRPr="003E7F64" w:rsidRDefault="00EC2109">
            <w:pPr>
              <w:spacing w:line="216" w:lineRule="auto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b/>
                <w:color w:val="718A75"/>
                <w:sz w:val="17"/>
              </w:rPr>
              <w:t>LEARN</w:t>
            </w:r>
          </w:p>
        </w:tc>
        <w:tc>
          <w:tcPr>
            <w:tcW w:w="1389" w:type="dxa"/>
            <w:vAlign w:val="center"/>
          </w:tcPr>
          <w:p w14:paraId="7C6AAB3A" w14:textId="77777777" w:rsidR="00EF1ADD" w:rsidRPr="003E7F64" w:rsidRDefault="00EC2109">
            <w:pPr>
              <w:spacing w:after="40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noProof/>
              </w:rPr>
              <w:drawing>
                <wp:inline distT="0" distB="0" distL="0" distR="0" wp14:anchorId="6435EAF1" wp14:editId="0382FDF7">
                  <wp:extent cx="567055" cy="5670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37C6FC" w14:textId="77777777" w:rsidR="00EF1ADD" w:rsidRPr="003E7F64" w:rsidRDefault="00EC2109">
            <w:pPr>
              <w:spacing w:line="216" w:lineRule="auto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b/>
                <w:color w:val="718A75"/>
                <w:sz w:val="17"/>
              </w:rPr>
              <w:t>PLAY</w:t>
            </w:r>
          </w:p>
        </w:tc>
        <w:tc>
          <w:tcPr>
            <w:tcW w:w="1389" w:type="dxa"/>
            <w:vAlign w:val="center"/>
          </w:tcPr>
          <w:p w14:paraId="2DD96F37" w14:textId="77777777" w:rsidR="00EF1ADD" w:rsidRPr="003E7F64" w:rsidRDefault="00EC2109">
            <w:pPr>
              <w:spacing w:after="40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noProof/>
              </w:rPr>
              <w:drawing>
                <wp:inline distT="0" distB="0" distL="0" distR="0" wp14:anchorId="53559B1C" wp14:editId="162C6BB9">
                  <wp:extent cx="567055" cy="56705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8C5744" w14:textId="77777777" w:rsidR="00EF1ADD" w:rsidRPr="003E7F64" w:rsidRDefault="00EC2109">
            <w:pPr>
              <w:spacing w:line="216" w:lineRule="auto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b/>
                <w:color w:val="718A75"/>
                <w:sz w:val="17"/>
              </w:rPr>
              <w:t>BE SAFE</w:t>
            </w:r>
          </w:p>
        </w:tc>
        <w:tc>
          <w:tcPr>
            <w:tcW w:w="1389" w:type="dxa"/>
            <w:vAlign w:val="center"/>
          </w:tcPr>
          <w:p w14:paraId="67FC8DB6" w14:textId="77777777" w:rsidR="00EF1ADD" w:rsidRPr="003E7F64" w:rsidRDefault="00EC2109">
            <w:pPr>
              <w:spacing w:after="40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noProof/>
              </w:rPr>
              <w:drawing>
                <wp:inline distT="0" distB="0" distL="0" distR="0" wp14:anchorId="412D56EC" wp14:editId="036C76DA">
                  <wp:extent cx="567055" cy="56705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D5804B" w14:textId="77777777" w:rsidR="00EF1ADD" w:rsidRPr="003E7F64" w:rsidRDefault="00EC2109">
            <w:pPr>
              <w:spacing w:line="216" w:lineRule="auto"/>
              <w:jc w:val="center"/>
              <w:rPr>
                <w:rFonts w:ascii="SassoonPrimaryInfant" w:hAnsi="SassoonPrimaryInfant"/>
              </w:rPr>
            </w:pPr>
            <w:r w:rsidRPr="003E7F64">
              <w:rPr>
                <w:rFonts w:ascii="SassoonPrimaryInfant" w:hAnsi="SassoonPrimaryInfant"/>
                <w:b/>
                <w:color w:val="718A75"/>
                <w:sz w:val="17"/>
              </w:rPr>
              <w:t>BE CARED FOR</w:t>
            </w:r>
          </w:p>
        </w:tc>
      </w:tr>
    </w:tbl>
    <w:p w14:paraId="1C366ED6" w14:textId="77777777" w:rsidR="00EF1ADD" w:rsidRPr="003E7F64" w:rsidRDefault="00EF1ADD">
      <w:pPr>
        <w:spacing w:after="40"/>
        <w:rPr>
          <w:rFonts w:ascii="SassoonPrimaryInfant" w:hAnsi="SassoonPrimaryInfant"/>
        </w:rPr>
      </w:pPr>
    </w:p>
    <w:p w14:paraId="6F46DAD6" w14:textId="77777777" w:rsidR="00EF1ADD" w:rsidRPr="003E7F64" w:rsidRDefault="00EC2109">
      <w:pPr>
        <w:keepLines/>
        <w:jc w:val="center"/>
        <w:rPr>
          <w:rFonts w:ascii="SassoonPrimaryInfant" w:hAnsi="SassoonPrimaryInfant"/>
          <w:sz w:val="72"/>
          <w:szCs w:val="72"/>
        </w:rPr>
      </w:pPr>
      <w:r w:rsidRPr="003E7F64">
        <w:rPr>
          <w:rFonts w:ascii="SassoonPrimaryInfant" w:hAnsi="SassoonPrimaryInfant"/>
          <w:b/>
          <w:color w:val="111111"/>
          <w:sz w:val="72"/>
          <w:szCs w:val="72"/>
        </w:rPr>
        <w:t>Children are Rights Holders.  Adults are Duty Bearers.</w:t>
      </w:r>
    </w:p>
    <w:p w14:paraId="0C462E72" w14:textId="77777777" w:rsidR="00EF1ADD" w:rsidRPr="003E7F64" w:rsidRDefault="00EC2109">
      <w:pPr>
        <w:rPr>
          <w:rFonts w:ascii="SassoonPrimaryInfant" w:hAnsi="SassoonPrimaryInfant"/>
        </w:rPr>
      </w:pPr>
      <w:r w:rsidRPr="003E7F64">
        <w:rPr>
          <w:rFonts w:ascii="SassoonPrimaryInfant" w:hAnsi="SassoonPrimaryInfant"/>
        </w:rPr>
        <w:br w:type="page"/>
      </w:r>
    </w:p>
    <w:p w14:paraId="7B7071B3" w14:textId="397764F9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731837DF" wp14:editId="4B8F98C4">
            <wp:extent cx="749935" cy="803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6D943" w14:textId="0FC1DA53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1E89B549" w14:textId="04B74E2F" w:rsidR="00EF1ADD" w:rsidRPr="003E7F64" w:rsidRDefault="00EC2109">
      <w:pPr>
        <w:keepLines/>
        <w:spacing w:before="40" w:line="197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16"/>
        </w:rPr>
        <w:t>A</w:t>
      </w:r>
    </w:p>
    <w:p w14:paraId="23FC721C" w14:textId="5CEAB955" w:rsidR="00EF1ADD" w:rsidRPr="003E7F64" w:rsidRDefault="00EC2109">
      <w:pPr>
        <w:keepLines/>
        <w:spacing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62"/>
        </w:rPr>
        <w:t>ALL CHILDREN</w:t>
      </w:r>
    </w:p>
    <w:p w14:paraId="26B265AE" w14:textId="27823965" w:rsidR="00EF1ADD" w:rsidRPr="003E7F64" w:rsidRDefault="00EC2109">
      <w:pPr>
        <w:keepLines/>
        <w:spacing w:after="16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Rights are for ALL children.</w:t>
      </w:r>
    </w:p>
    <w:p w14:paraId="24F37EF5" w14:textId="6AEDB592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  <w:sz w:val="72"/>
          <w:szCs w:val="72"/>
        </w:rPr>
      </w:pPr>
      <w:r w:rsidRPr="003E7F64">
        <w:rPr>
          <w:rFonts w:ascii="SassoonPrimaryInfant" w:hAnsi="SassoonPrimaryInfant"/>
          <w:b/>
          <w:color w:val="111111"/>
          <w:sz w:val="72"/>
          <w:szCs w:val="72"/>
        </w:rPr>
        <w:t>UNIVERSAL</w:t>
      </w:r>
    </w:p>
    <w:p w14:paraId="2C5A4011" w14:textId="03F7DFE6" w:rsidR="00EF1ADD" w:rsidRPr="003E7F64" w:rsidRDefault="00EC2109">
      <w:pPr>
        <w:keepLines/>
        <w:spacing w:line="283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4"/>
        </w:rPr>
        <w:t>Every child, everywhere, has the same rights.</w:t>
      </w:r>
    </w:p>
    <w:p w14:paraId="1D589575" w14:textId="073F14A1" w:rsidR="00EF1ADD" w:rsidRPr="003E7F64" w:rsidRDefault="003E7F64">
      <w:pPr>
        <w:rPr>
          <w:rFonts w:ascii="SassoonPrimaryInfant" w:hAnsi="SassoonPrimaryInfant"/>
        </w:rPr>
      </w:pPr>
      <w:r w:rsidRPr="003E7F64">
        <w:rPr>
          <w:rFonts w:ascii="SassoonPrimaryInfant" w:hAnsi="SassoonPrimaryInfant"/>
        </w:rPr>
        <w:drawing>
          <wp:anchor distT="0" distB="0" distL="114300" distR="114300" simplePos="0" relativeHeight="251648000" behindDoc="0" locked="0" layoutInCell="1" allowOverlap="1" wp14:anchorId="7C105D78" wp14:editId="52829E72">
            <wp:simplePos x="0" y="0"/>
            <wp:positionH relativeFrom="column">
              <wp:posOffset>1480820</wp:posOffset>
            </wp:positionH>
            <wp:positionV relativeFrom="paragraph">
              <wp:posOffset>618490</wp:posOffset>
            </wp:positionV>
            <wp:extent cx="3004653" cy="2787650"/>
            <wp:effectExtent l="0" t="0" r="5715" b="0"/>
            <wp:wrapNone/>
            <wp:docPr id="60889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9893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653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6A6A75B4" w14:textId="0326790B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2760B312" wp14:editId="39F833E8">
            <wp:extent cx="749935" cy="803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2702E" w14:textId="77777777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57065CDE" w14:textId="2A449ECD" w:rsidR="00EF1ADD" w:rsidRPr="003E7F64" w:rsidRDefault="00EC2109">
      <w:pPr>
        <w:keepLines/>
        <w:spacing w:before="40" w:line="197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16"/>
        </w:rPr>
        <w:t>B</w:t>
      </w:r>
    </w:p>
    <w:p w14:paraId="2A25876B" w14:textId="7B0A1DB9" w:rsidR="00EF1ADD" w:rsidRPr="003E7F64" w:rsidRDefault="00EC2109">
      <w:pPr>
        <w:keepLines/>
        <w:spacing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62"/>
        </w:rPr>
        <w:t>FROM BIRTH</w:t>
      </w:r>
    </w:p>
    <w:p w14:paraId="7CC8D462" w14:textId="2EEEAACE" w:rsidR="00EF1ADD" w:rsidRPr="003E7F64" w:rsidRDefault="00EC2109">
      <w:pPr>
        <w:keepLines/>
        <w:spacing w:after="16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Rights are there from BIRTH.</w:t>
      </w:r>
    </w:p>
    <w:p w14:paraId="3F889C80" w14:textId="637E3B7A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INHERENT</w:t>
      </w:r>
    </w:p>
    <w:p w14:paraId="76E8BFBA" w14:textId="40656135" w:rsidR="00EF1ADD" w:rsidRPr="003E7F64" w:rsidRDefault="00EC2109">
      <w:pPr>
        <w:keepLines/>
        <w:spacing w:line="283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4"/>
        </w:rPr>
        <w:t>Children have these rights from the moment they are born.</w:t>
      </w:r>
    </w:p>
    <w:p w14:paraId="5A102B9E" w14:textId="258CF34B" w:rsidR="00EF1ADD" w:rsidRPr="003E7F64" w:rsidRDefault="003E7F64">
      <w:pPr>
        <w:rPr>
          <w:rFonts w:ascii="SassoonPrimaryInfant" w:hAnsi="SassoonPrimaryInfant"/>
        </w:rPr>
      </w:pPr>
      <w:r>
        <w:rPr>
          <w:rFonts w:ascii="SassoonPrimaryInfant" w:hAnsi="SassoonPrimaryInfant"/>
          <w:noProof/>
        </w:rPr>
        <w:drawing>
          <wp:anchor distT="0" distB="0" distL="114300" distR="114300" simplePos="0" relativeHeight="251651072" behindDoc="0" locked="0" layoutInCell="1" allowOverlap="1" wp14:anchorId="3DDA32A4" wp14:editId="41D66689">
            <wp:simplePos x="0" y="0"/>
            <wp:positionH relativeFrom="column">
              <wp:posOffset>1735455</wp:posOffset>
            </wp:positionH>
            <wp:positionV relativeFrom="paragraph">
              <wp:posOffset>393065</wp:posOffset>
            </wp:positionV>
            <wp:extent cx="2495550" cy="2730500"/>
            <wp:effectExtent l="0" t="0" r="0" b="0"/>
            <wp:wrapNone/>
            <wp:docPr id="1312296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73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39663FB7" w14:textId="33C72699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175E1E4B" wp14:editId="4C45621C">
            <wp:extent cx="749935" cy="8032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717DD" w14:textId="77777777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7F4B3E97" w14:textId="1F8E12BD" w:rsidR="00EF1ADD" w:rsidRPr="003E7F64" w:rsidRDefault="00EC2109">
      <w:pPr>
        <w:keepLines/>
        <w:spacing w:before="40" w:line="197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16"/>
        </w:rPr>
        <w:t>C</w:t>
      </w:r>
    </w:p>
    <w:p w14:paraId="04AD27BC" w14:textId="12B221F4" w:rsidR="00EF1ADD" w:rsidRPr="003E7F64" w:rsidRDefault="00EC2109">
      <w:pPr>
        <w:keepLines/>
        <w:spacing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62"/>
        </w:rPr>
        <w:t>CANNOT BE TAKEN AWAY</w:t>
      </w:r>
    </w:p>
    <w:p w14:paraId="01DA1AF6" w14:textId="27097F36" w:rsidR="00EF1ADD" w:rsidRPr="003E7F64" w:rsidRDefault="00EC2109">
      <w:pPr>
        <w:keepLines/>
        <w:spacing w:after="16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Rights CANNOT be taken away.</w:t>
      </w:r>
    </w:p>
    <w:p w14:paraId="274903AB" w14:textId="54BE4C90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INALIENABLE</w:t>
      </w:r>
    </w:p>
    <w:p w14:paraId="371E88B9" w14:textId="7C687FA2" w:rsidR="00EF1ADD" w:rsidRPr="003E7F64" w:rsidRDefault="00EC2109">
      <w:pPr>
        <w:keepLines/>
        <w:spacing w:line="283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4"/>
        </w:rPr>
        <w:t>No person can remove a child’s rights.</w:t>
      </w:r>
    </w:p>
    <w:p w14:paraId="296FE445" w14:textId="238C25A7" w:rsidR="00EF1ADD" w:rsidRPr="003E7F64" w:rsidRDefault="008B568D">
      <w:pPr>
        <w:rPr>
          <w:rFonts w:ascii="SassoonPrimaryInfant" w:hAnsi="SassoonPrimaryInfant"/>
        </w:rPr>
      </w:pPr>
      <w:r>
        <w:rPr>
          <w:rFonts w:ascii="SassoonPrimaryInfant" w:hAnsi="SassoonPrimaryInfant"/>
          <w:noProof/>
        </w:rPr>
        <w:drawing>
          <wp:anchor distT="0" distB="0" distL="114300" distR="114300" simplePos="0" relativeHeight="251655168" behindDoc="0" locked="0" layoutInCell="1" allowOverlap="1" wp14:anchorId="07556D1B" wp14:editId="32854181">
            <wp:simplePos x="0" y="0"/>
            <wp:positionH relativeFrom="column">
              <wp:posOffset>782955</wp:posOffset>
            </wp:positionH>
            <wp:positionV relativeFrom="paragraph">
              <wp:posOffset>374015</wp:posOffset>
            </wp:positionV>
            <wp:extent cx="4711700" cy="4025900"/>
            <wp:effectExtent l="0" t="0" r="0" b="0"/>
            <wp:wrapNone/>
            <wp:docPr id="10334709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02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4494F459" w14:textId="40171632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365B5654" wp14:editId="7DC91DD1">
            <wp:extent cx="749935" cy="8032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EC689" w14:textId="77777777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31C34532" w14:textId="04558E6B" w:rsidR="00EF1ADD" w:rsidRPr="003E7F64" w:rsidRDefault="00EC2109">
      <w:pPr>
        <w:keepLines/>
        <w:spacing w:before="40" w:line="197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16"/>
        </w:rPr>
        <w:t>D</w:t>
      </w:r>
    </w:p>
    <w:p w14:paraId="2B425752" w14:textId="4669D681" w:rsidR="00EF1ADD" w:rsidRPr="003E7F64" w:rsidRDefault="00EC2109">
      <w:pPr>
        <w:keepLines/>
        <w:spacing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62"/>
        </w:rPr>
        <w:t>DO NOT HAVE TO BE EARNED</w:t>
      </w:r>
    </w:p>
    <w:p w14:paraId="2B1CBB8F" w14:textId="1AF912C1" w:rsidR="00EF1ADD" w:rsidRPr="003E7F64" w:rsidRDefault="00EC2109">
      <w:pPr>
        <w:keepLines/>
        <w:spacing w:after="16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Rights DO NOT have to be earned.</w:t>
      </w:r>
    </w:p>
    <w:p w14:paraId="08541D77" w14:textId="20E7F4B2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UNCONDITIONAL</w:t>
      </w:r>
    </w:p>
    <w:p w14:paraId="1DFB20C5" w14:textId="449EF20E" w:rsidR="00EF1ADD" w:rsidRPr="003E7F64" w:rsidRDefault="00EC2109">
      <w:pPr>
        <w:keepLines/>
        <w:spacing w:line="283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4"/>
        </w:rPr>
        <w:t xml:space="preserve">Rights are not rewards, and children do not lose them through their </w:t>
      </w:r>
      <w:proofErr w:type="spellStart"/>
      <w:r w:rsidRPr="003E7F64">
        <w:rPr>
          <w:rFonts w:ascii="SassoonPrimaryInfant" w:hAnsi="SassoonPrimaryInfant"/>
          <w:color w:val="4E6255"/>
          <w:sz w:val="34"/>
        </w:rPr>
        <w:t>behaviour</w:t>
      </w:r>
      <w:proofErr w:type="spellEnd"/>
      <w:r w:rsidRPr="003E7F64">
        <w:rPr>
          <w:rFonts w:ascii="SassoonPrimaryInfant" w:hAnsi="SassoonPrimaryInfant"/>
          <w:color w:val="4E6255"/>
          <w:sz w:val="34"/>
        </w:rPr>
        <w:t>.</w:t>
      </w:r>
    </w:p>
    <w:p w14:paraId="4624E46E" w14:textId="6556EFEC" w:rsidR="00EF1ADD" w:rsidRPr="003E7F64" w:rsidRDefault="008B568D">
      <w:pPr>
        <w:rPr>
          <w:rFonts w:ascii="SassoonPrimaryInfant" w:hAnsi="SassoonPrimaryInfant"/>
        </w:rPr>
      </w:pPr>
      <w:r>
        <w:rPr>
          <w:rFonts w:ascii="SassoonPrimaryInfant" w:hAnsi="SassoonPrimaryInfant"/>
          <w:noProof/>
        </w:rPr>
        <w:drawing>
          <wp:anchor distT="0" distB="0" distL="114300" distR="114300" simplePos="0" relativeHeight="251659264" behindDoc="0" locked="0" layoutInCell="1" allowOverlap="1" wp14:anchorId="25CE829F" wp14:editId="766DECD6">
            <wp:simplePos x="0" y="0"/>
            <wp:positionH relativeFrom="column">
              <wp:posOffset>421005</wp:posOffset>
            </wp:positionH>
            <wp:positionV relativeFrom="paragraph">
              <wp:posOffset>252730</wp:posOffset>
            </wp:positionV>
            <wp:extent cx="4692650" cy="4006850"/>
            <wp:effectExtent l="0" t="0" r="0" b="0"/>
            <wp:wrapNone/>
            <wp:docPr id="10900461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400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105C3903" w14:textId="240A781D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01186021" wp14:editId="07527334">
            <wp:extent cx="749935" cy="803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3F4E4" w14:textId="29E68F65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5BD6AFA2" w14:textId="3E05C5E5" w:rsidR="00EF1ADD" w:rsidRPr="003E7F64" w:rsidRDefault="00EC2109">
      <w:pPr>
        <w:keepLines/>
        <w:spacing w:before="40" w:line="197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16"/>
        </w:rPr>
        <w:t>E</w:t>
      </w:r>
    </w:p>
    <w:p w14:paraId="561CCDC4" w14:textId="24DA3E95" w:rsidR="00EF1ADD" w:rsidRPr="003E7F64" w:rsidRDefault="00EC2109">
      <w:pPr>
        <w:keepLines/>
        <w:spacing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62"/>
        </w:rPr>
        <w:t>EQUALLY IMPORTANT</w:t>
      </w:r>
    </w:p>
    <w:p w14:paraId="2A0EB1F8" w14:textId="4BDFC036" w:rsidR="00EF1ADD" w:rsidRPr="003E7F64" w:rsidRDefault="00EC2109">
      <w:pPr>
        <w:keepLines/>
        <w:spacing w:after="16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All rights are EQUALLY important.</w:t>
      </w:r>
    </w:p>
    <w:p w14:paraId="10CE41CD" w14:textId="01FB4A67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INDIVISIBLE</w:t>
      </w:r>
    </w:p>
    <w:p w14:paraId="53BF0C9E" w14:textId="0512C266" w:rsidR="00EF1ADD" w:rsidRPr="003E7F64" w:rsidRDefault="00EC2109">
      <w:pPr>
        <w:keepLines/>
        <w:spacing w:line="283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4"/>
        </w:rPr>
        <w:t>Every right matters. Rights are connected and cannot be separated.</w:t>
      </w:r>
    </w:p>
    <w:p w14:paraId="6353FD9C" w14:textId="61DDAB03" w:rsidR="00EF1ADD" w:rsidRPr="003E7F64" w:rsidRDefault="008B568D">
      <w:pPr>
        <w:rPr>
          <w:rFonts w:ascii="SassoonPrimaryInfant" w:hAnsi="SassoonPrimaryInfant"/>
        </w:rPr>
      </w:pPr>
      <w:r w:rsidRPr="008B568D">
        <w:rPr>
          <w:rFonts w:ascii="SassoonPrimaryInfant" w:hAnsi="SassoonPrimaryInfant"/>
        </w:rPr>
        <w:drawing>
          <wp:anchor distT="0" distB="0" distL="114300" distR="114300" simplePos="0" relativeHeight="251661312" behindDoc="0" locked="0" layoutInCell="1" allowOverlap="1" wp14:anchorId="6584FD6E" wp14:editId="2B9BAB1C">
            <wp:simplePos x="0" y="0"/>
            <wp:positionH relativeFrom="column">
              <wp:posOffset>274955</wp:posOffset>
            </wp:positionH>
            <wp:positionV relativeFrom="paragraph">
              <wp:posOffset>615315</wp:posOffset>
            </wp:positionV>
            <wp:extent cx="5188217" cy="4140413"/>
            <wp:effectExtent l="0" t="0" r="0" b="0"/>
            <wp:wrapNone/>
            <wp:docPr id="1223516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1691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217" cy="4140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28353F50" w14:textId="78B456D9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0B116C02" wp14:editId="4CC78055">
            <wp:extent cx="749935" cy="8032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A9A49" w14:textId="2A51FFD4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008D9B2B" w14:textId="62B753CE" w:rsidR="00EF1ADD" w:rsidRPr="003E7F64" w:rsidRDefault="00EC2109">
      <w:pPr>
        <w:keepLines/>
        <w:spacing w:before="760"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76"/>
        </w:rPr>
        <w:t>Children are</w:t>
      </w:r>
      <w:r w:rsidRPr="003E7F64">
        <w:rPr>
          <w:rFonts w:ascii="SassoonPrimaryInfant" w:hAnsi="SassoonPrimaryInfant"/>
          <w:b/>
          <w:color w:val="718A75"/>
          <w:sz w:val="76"/>
        </w:rPr>
        <w:br/>
        <w:t>Rights Holders</w:t>
      </w:r>
    </w:p>
    <w:p w14:paraId="53868062" w14:textId="29C2C080" w:rsidR="00EF1ADD" w:rsidRPr="003E7F64" w:rsidRDefault="00EC2109">
      <w:pPr>
        <w:keepLines/>
        <w:spacing w:after="32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Every child has rights under the UNCRC.</w:t>
      </w:r>
    </w:p>
    <w:p w14:paraId="69F81F8B" w14:textId="6DE55BF8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RIGHTS HOLDERS</w:t>
      </w:r>
    </w:p>
    <w:p w14:paraId="6EDF0B08" w14:textId="18E69DD8" w:rsidR="00EF1ADD" w:rsidRPr="003E7F64" w:rsidRDefault="00EC2109">
      <w:pPr>
        <w:keepLines/>
        <w:spacing w:after="360" w:line="288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6"/>
        </w:rPr>
        <w:t>Children and young people under 18 are Rights Holders. Their rights are theirs from birth and do not have to be earned.</w:t>
      </w:r>
    </w:p>
    <w:p w14:paraId="7DB7358D" w14:textId="5A8C9EAF" w:rsidR="00EF1ADD" w:rsidRPr="003E7F64" w:rsidRDefault="00EC2109">
      <w:pPr>
        <w:pBdr>
          <w:top w:val="single" w:sz="10" w:space="4" w:color="D89B18"/>
          <w:left w:val="single" w:sz="10" w:space="4" w:color="D89B18"/>
          <w:bottom w:val="single" w:sz="10" w:space="4" w:color="D89B18"/>
          <w:right w:val="single" w:sz="10" w:space="4" w:color="D89B18"/>
        </w:pBdr>
        <w:shd w:val="clear" w:color="auto" w:fill="EEF3EE"/>
        <w:spacing w:before="80" w:line="276" w:lineRule="auto"/>
        <w:ind w:left="794" w:right="79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4"/>
        </w:rPr>
        <w:t>At Whitecross, children learn about their rights, use their voice and respect the rights of others.</w:t>
      </w:r>
    </w:p>
    <w:p w14:paraId="788E67F7" w14:textId="62421A0B" w:rsidR="00EF1ADD" w:rsidRPr="003E7F64" w:rsidRDefault="00DF4C70">
      <w:pPr>
        <w:rPr>
          <w:rFonts w:ascii="SassoonPrimaryInfant" w:hAnsi="SassoonPrimaryInfant"/>
        </w:rPr>
      </w:pPr>
      <w:r w:rsidRPr="00DF4C70">
        <w:rPr>
          <w:rFonts w:ascii="SassoonPrimaryInfant" w:hAnsi="SassoonPrimaryInfant"/>
        </w:rPr>
        <w:drawing>
          <wp:anchor distT="0" distB="0" distL="114300" distR="114300" simplePos="0" relativeHeight="251667456" behindDoc="0" locked="0" layoutInCell="1" allowOverlap="1" wp14:anchorId="13E716B9" wp14:editId="480904AF">
            <wp:simplePos x="0" y="0"/>
            <wp:positionH relativeFrom="column">
              <wp:posOffset>941705</wp:posOffset>
            </wp:positionH>
            <wp:positionV relativeFrom="paragraph">
              <wp:posOffset>200660</wp:posOffset>
            </wp:positionV>
            <wp:extent cx="3943553" cy="3162463"/>
            <wp:effectExtent l="0" t="0" r="0" b="0"/>
            <wp:wrapNone/>
            <wp:docPr id="217178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7894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553" cy="316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</w:rPr>
        <w:br w:type="page"/>
      </w:r>
    </w:p>
    <w:p w14:paraId="0A3777C7" w14:textId="77777777" w:rsidR="00EF1ADD" w:rsidRPr="003E7F64" w:rsidRDefault="00EC2109">
      <w:pPr>
        <w:spacing w:after="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noProof/>
        </w:rPr>
        <w:lastRenderedPageBreak/>
        <w:drawing>
          <wp:inline distT="0" distB="0" distL="0" distR="0" wp14:anchorId="008BDDBB" wp14:editId="10C609FB">
            <wp:extent cx="749935" cy="8032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AC950" w14:textId="77777777" w:rsidR="00EF1ADD" w:rsidRPr="003E7F64" w:rsidRDefault="00EC2109">
      <w:pPr>
        <w:keepLines/>
        <w:spacing w:after="8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23"/>
        </w:rPr>
        <w:t>Whitecross Primary School and Nursery Class</w:t>
      </w:r>
    </w:p>
    <w:p w14:paraId="0C09C880" w14:textId="77777777" w:rsidR="00EF1ADD" w:rsidRPr="003E7F64" w:rsidRDefault="00EC2109">
      <w:pPr>
        <w:keepLines/>
        <w:spacing w:before="760" w:after="240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718A75"/>
          <w:sz w:val="76"/>
        </w:rPr>
        <w:t>Adults are</w:t>
      </w:r>
      <w:r w:rsidRPr="003E7F64">
        <w:rPr>
          <w:rFonts w:ascii="SassoonPrimaryInfant" w:hAnsi="SassoonPrimaryInfant"/>
          <w:b/>
          <w:color w:val="718A75"/>
          <w:sz w:val="76"/>
        </w:rPr>
        <w:br/>
        <w:t>Duty Bearers</w:t>
      </w:r>
    </w:p>
    <w:p w14:paraId="6E5D8015" w14:textId="77777777" w:rsidR="00EF1ADD" w:rsidRPr="003E7F64" w:rsidRDefault="00EC2109">
      <w:pPr>
        <w:keepLines/>
        <w:spacing w:after="320" w:line="269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50"/>
        </w:rPr>
        <w:t>Adults have responsibilities to uphold children’s rights.</w:t>
      </w:r>
    </w:p>
    <w:p w14:paraId="14079E91" w14:textId="77777777" w:rsidR="00EF1ADD" w:rsidRPr="003E7F64" w:rsidRDefault="00EC2109">
      <w:pPr>
        <w:pBdr>
          <w:top w:val="single" w:sz="10" w:space="4" w:color="111111"/>
          <w:left w:val="single" w:sz="10" w:space="4" w:color="111111"/>
          <w:bottom w:val="single" w:sz="10" w:space="4" w:color="111111"/>
          <w:right w:val="single" w:sz="10" w:space="4" w:color="111111"/>
        </w:pBdr>
        <w:shd w:val="clear" w:color="auto" w:fill="FFD91A"/>
        <w:spacing w:before="200" w:after="240"/>
        <w:ind w:left="1134" w:right="1134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b/>
          <w:color w:val="111111"/>
          <w:sz w:val="36"/>
        </w:rPr>
        <w:t>DUTY BEARERS</w:t>
      </w:r>
    </w:p>
    <w:p w14:paraId="035ADAC0" w14:textId="77777777" w:rsidR="00EF1ADD" w:rsidRPr="003E7F64" w:rsidRDefault="00EC2109">
      <w:pPr>
        <w:keepLines/>
        <w:spacing w:after="360" w:line="288" w:lineRule="auto"/>
        <w:jc w:val="center"/>
        <w:rPr>
          <w:rFonts w:ascii="SassoonPrimaryInfant" w:hAnsi="SassoonPrimaryInfant"/>
        </w:rPr>
      </w:pPr>
      <w:r w:rsidRPr="003E7F64">
        <w:rPr>
          <w:rFonts w:ascii="SassoonPrimaryInfant" w:hAnsi="SassoonPrimaryInfant"/>
          <w:color w:val="4E6255"/>
          <w:sz w:val="36"/>
        </w:rPr>
        <w:t xml:space="preserve">Parents, carers, school staff, governments, councils and </w:t>
      </w:r>
      <w:proofErr w:type="spellStart"/>
      <w:r w:rsidRPr="003E7F64">
        <w:rPr>
          <w:rFonts w:ascii="SassoonPrimaryInfant" w:hAnsi="SassoonPrimaryInfant"/>
          <w:color w:val="4E6255"/>
          <w:sz w:val="36"/>
        </w:rPr>
        <w:t>organisations</w:t>
      </w:r>
      <w:proofErr w:type="spellEnd"/>
      <w:r w:rsidRPr="003E7F64">
        <w:rPr>
          <w:rFonts w:ascii="SassoonPrimaryInfant" w:hAnsi="SassoonPrimaryInfant"/>
          <w:color w:val="4E6255"/>
          <w:sz w:val="36"/>
        </w:rPr>
        <w:t xml:space="preserve"> are Duty Bearers. They must respect, protect and fulfil children’s rights.</w:t>
      </w:r>
    </w:p>
    <w:p w14:paraId="4F86A275" w14:textId="3429681D" w:rsidR="00EF1ADD" w:rsidRPr="003E7F64" w:rsidRDefault="00DF4C70">
      <w:pPr>
        <w:pBdr>
          <w:top w:val="single" w:sz="10" w:space="4" w:color="D89B18"/>
          <w:left w:val="single" w:sz="10" w:space="4" w:color="D89B18"/>
          <w:bottom w:val="single" w:sz="10" w:space="4" w:color="D89B18"/>
          <w:right w:val="single" w:sz="10" w:space="4" w:color="D89B18"/>
        </w:pBdr>
        <w:shd w:val="clear" w:color="auto" w:fill="EEF3EE"/>
        <w:spacing w:before="80" w:line="276" w:lineRule="auto"/>
        <w:ind w:left="794" w:right="794"/>
        <w:jc w:val="center"/>
        <w:rPr>
          <w:rFonts w:ascii="SassoonPrimaryInfant" w:hAnsi="SassoonPrimaryInfant"/>
        </w:rPr>
      </w:pPr>
      <w:r>
        <w:rPr>
          <w:rFonts w:ascii="SassoonPrimaryInfant" w:hAnsi="SassoonPrimaryInfant"/>
          <w:b/>
          <w:noProof/>
          <w:color w:val="111111"/>
          <w:sz w:val="34"/>
        </w:rPr>
        <w:drawing>
          <wp:anchor distT="0" distB="0" distL="114300" distR="114300" simplePos="0" relativeHeight="251669504" behindDoc="0" locked="0" layoutInCell="1" allowOverlap="1" wp14:anchorId="56F91459" wp14:editId="7F379A1C">
            <wp:simplePos x="0" y="0"/>
            <wp:positionH relativeFrom="column">
              <wp:posOffset>1284605</wp:posOffset>
            </wp:positionH>
            <wp:positionV relativeFrom="paragraph">
              <wp:posOffset>950595</wp:posOffset>
            </wp:positionV>
            <wp:extent cx="3397250" cy="2368550"/>
            <wp:effectExtent l="0" t="0" r="0" b="0"/>
            <wp:wrapNone/>
            <wp:docPr id="5814731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3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109" w:rsidRPr="003E7F64">
        <w:rPr>
          <w:rFonts w:ascii="SassoonPrimaryInfant" w:hAnsi="SassoonPrimaryInfant"/>
          <w:b/>
          <w:color w:val="111111"/>
          <w:sz w:val="34"/>
        </w:rPr>
        <w:t>At Whitecross, Rights Holders and Duty Bearers work together to</w:t>
      </w:r>
      <w:r w:rsidR="00EC2109" w:rsidRPr="003E7F64">
        <w:rPr>
          <w:rFonts w:ascii="SassoonPrimaryInfant" w:hAnsi="SassoonPrimaryInfant"/>
          <w:b/>
          <w:color w:val="111111"/>
          <w:sz w:val="34"/>
        </w:rPr>
        <w:t xml:space="preserve"> make rights real.</w:t>
      </w:r>
    </w:p>
    <w:sectPr w:rsidR="00EF1ADD" w:rsidRPr="003E7F64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709" w:right="1247" w:bottom="680" w:left="1247" w:header="0" w:footer="25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BAE2" w14:textId="77777777" w:rsidR="00EC2109" w:rsidRDefault="00EC2109">
      <w:pPr>
        <w:rPr>
          <w:rFonts w:hint="eastAsia"/>
        </w:rPr>
      </w:pPr>
      <w:r>
        <w:separator/>
      </w:r>
    </w:p>
  </w:endnote>
  <w:endnote w:type="continuationSeparator" w:id="0">
    <w:p w14:paraId="38E1D691" w14:textId="77777777" w:rsidR="00EC2109" w:rsidRDefault="00EC2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trick Hand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EC26" w14:textId="77777777" w:rsidR="00EF1ADD" w:rsidRPr="003E7F64" w:rsidRDefault="00EC2109">
    <w:pPr>
      <w:pStyle w:val="Footer"/>
      <w:jc w:val="center"/>
      <w:rPr>
        <w:rFonts w:ascii="SassoonPrimaryInfant" w:hAnsi="SassoonPrimaryInfant"/>
        <w:sz w:val="52"/>
        <w:szCs w:val="52"/>
      </w:rPr>
    </w:pPr>
    <w:proofErr w:type="gramStart"/>
    <w:r w:rsidRPr="003E7F64">
      <w:rPr>
        <w:rFonts w:ascii="SassoonPrimaryInfant" w:hAnsi="SassoonPrimaryInfant"/>
        <w:b/>
        <w:sz w:val="52"/>
        <w:szCs w:val="52"/>
      </w:rPr>
      <w:t>Included  •</w:t>
    </w:r>
    <w:proofErr w:type="gramEnd"/>
    <w:r w:rsidRPr="003E7F64">
      <w:rPr>
        <w:rFonts w:ascii="SassoonPrimaryInfant" w:hAnsi="SassoonPrimaryInfant"/>
        <w:b/>
        <w:sz w:val="52"/>
        <w:szCs w:val="52"/>
      </w:rPr>
      <w:t xml:space="preserve">  </w:t>
    </w:r>
    <w:proofErr w:type="gramStart"/>
    <w:r w:rsidRPr="003E7F64">
      <w:rPr>
        <w:rFonts w:ascii="SassoonPrimaryInfant" w:hAnsi="SassoonPrimaryInfant"/>
        <w:b/>
        <w:sz w:val="52"/>
        <w:szCs w:val="52"/>
      </w:rPr>
      <w:t>Kind  •</w:t>
    </w:r>
    <w:proofErr w:type="gramEnd"/>
    <w:r w:rsidRPr="003E7F64">
      <w:rPr>
        <w:rFonts w:ascii="SassoonPrimaryInfant" w:hAnsi="SassoonPrimaryInfant"/>
        <w:b/>
        <w:sz w:val="52"/>
        <w:szCs w:val="52"/>
      </w:rPr>
      <w:t xml:space="preserve">  </w:t>
    </w:r>
    <w:proofErr w:type="gramStart"/>
    <w:r w:rsidRPr="003E7F64">
      <w:rPr>
        <w:rFonts w:ascii="SassoonPrimaryInfant" w:hAnsi="SassoonPrimaryInfant"/>
        <w:b/>
        <w:sz w:val="52"/>
        <w:szCs w:val="52"/>
      </w:rPr>
      <w:t>Safe  •</w:t>
    </w:r>
    <w:proofErr w:type="gramEnd"/>
    <w:r w:rsidRPr="003E7F64">
      <w:rPr>
        <w:rFonts w:ascii="SassoonPrimaryInfant" w:hAnsi="SassoonPrimaryInfant"/>
        <w:b/>
        <w:sz w:val="52"/>
        <w:szCs w:val="52"/>
      </w:rPr>
      <w:t xml:space="preserve">  Respected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5915" w14:textId="77777777" w:rsidR="00EF1ADD" w:rsidRDefault="00EC2109">
    <w:pPr>
      <w:pStyle w:val="Footer"/>
      <w:jc w:val="center"/>
      <w:rPr>
        <w:rFonts w:hint="eastAsia"/>
      </w:rPr>
    </w:pPr>
    <w:proofErr w:type="gramStart"/>
    <w:r>
      <w:rPr>
        <w:b/>
        <w:color w:val="4E6255"/>
        <w:sz w:val="19"/>
      </w:rPr>
      <w:t>Included  •</w:t>
    </w:r>
    <w:proofErr w:type="gramEnd"/>
    <w:r>
      <w:rPr>
        <w:b/>
        <w:color w:val="4E6255"/>
        <w:sz w:val="19"/>
      </w:rPr>
      <w:t xml:space="preserve">  </w:t>
    </w:r>
    <w:proofErr w:type="gramStart"/>
    <w:r>
      <w:rPr>
        <w:b/>
        <w:color w:val="4E6255"/>
        <w:sz w:val="19"/>
      </w:rPr>
      <w:t>Kind  •</w:t>
    </w:r>
    <w:proofErr w:type="gramEnd"/>
    <w:r>
      <w:rPr>
        <w:b/>
        <w:color w:val="4E6255"/>
        <w:sz w:val="19"/>
      </w:rPr>
      <w:t xml:space="preserve">  </w:t>
    </w:r>
    <w:proofErr w:type="gramStart"/>
    <w:r>
      <w:rPr>
        <w:b/>
        <w:color w:val="4E6255"/>
        <w:sz w:val="19"/>
      </w:rPr>
      <w:t>Safe  •</w:t>
    </w:r>
    <w:proofErr w:type="gramEnd"/>
    <w:r>
      <w:rPr>
        <w:b/>
        <w:color w:val="4E6255"/>
        <w:sz w:val="19"/>
      </w:rPr>
      <w:t xml:space="preserve">  Respected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5C5A4" w14:textId="77777777" w:rsidR="00EC2109" w:rsidRDefault="00EC2109">
      <w:pPr>
        <w:rPr>
          <w:rFonts w:hint="eastAsia"/>
        </w:rPr>
      </w:pPr>
      <w:r>
        <w:separator/>
      </w:r>
    </w:p>
  </w:footnote>
  <w:footnote w:type="continuationSeparator" w:id="0">
    <w:p w14:paraId="7AFAD2A9" w14:textId="77777777" w:rsidR="00EC2109" w:rsidRDefault="00EC2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A636" w14:textId="77777777" w:rsidR="00EF1ADD" w:rsidRDefault="00EC2109">
    <w:pPr>
      <w:pStyle w:val="Header"/>
      <w:rPr>
        <w:rFonts w:hint="eastAsia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232CC17C" wp14:editId="070767B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1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1E85" w14:textId="77777777" w:rsidR="00EF1ADD" w:rsidRDefault="00EC2109">
    <w:pPr>
      <w:pStyle w:val="Header"/>
      <w:rPr>
        <w:rFonts w:hint="eastAsia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4221F39A" wp14:editId="2B8B2F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15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2500C"/>
    <w:multiLevelType w:val="multilevel"/>
    <w:tmpl w:val="45288B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A63F64"/>
    <w:multiLevelType w:val="multilevel"/>
    <w:tmpl w:val="4D52D7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7114AC3"/>
    <w:multiLevelType w:val="multilevel"/>
    <w:tmpl w:val="0C902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9BC7E4F"/>
    <w:multiLevelType w:val="multilevel"/>
    <w:tmpl w:val="ECB6BF9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4503C9"/>
    <w:multiLevelType w:val="multilevel"/>
    <w:tmpl w:val="EC0664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E4D1FCE"/>
    <w:multiLevelType w:val="multilevel"/>
    <w:tmpl w:val="D4D21F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FCC19E4"/>
    <w:multiLevelType w:val="multilevel"/>
    <w:tmpl w:val="D1B0D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6085749">
    <w:abstractNumId w:val="2"/>
  </w:num>
  <w:num w:numId="2" w16cid:durableId="125394194">
    <w:abstractNumId w:val="4"/>
  </w:num>
  <w:num w:numId="3" w16cid:durableId="1340622640">
    <w:abstractNumId w:val="1"/>
  </w:num>
  <w:num w:numId="4" w16cid:durableId="1077359983">
    <w:abstractNumId w:val="5"/>
  </w:num>
  <w:num w:numId="5" w16cid:durableId="340668086">
    <w:abstractNumId w:val="3"/>
  </w:num>
  <w:num w:numId="6" w16cid:durableId="1656566975">
    <w:abstractNumId w:val="0"/>
  </w:num>
  <w:num w:numId="7" w16cid:durableId="106629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DD"/>
    <w:rsid w:val="003E7F64"/>
    <w:rsid w:val="008B568D"/>
    <w:rsid w:val="00DF4C70"/>
    <w:rsid w:val="00E37DC1"/>
    <w:rsid w:val="00EC2109"/>
    <w:rsid w:val="00EF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80CD"/>
  <w15:docId w15:val="{3943FC6B-6B7C-4A65-A385-D92D66DB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Patrick Hand" w:hAnsi="Patrick Ha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273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Whitecross ABCDE of Rights Posters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Whitecross ABCDE of Rights Posters</dc:title>
  <dc:subject>Editable A4 wall-display posters for the UNCRC</dc:subject>
  <dc:creator>Whitecross Primary School and Nursery Class</dc:creator>
  <dc:description>generated by python-docx</dc:description>
  <cp:lastModifiedBy>Donna Kilpatrick</cp:lastModifiedBy>
  <cp:revision>2</cp:revision>
  <dcterms:created xsi:type="dcterms:W3CDTF">2026-08-24T20:49:00Z</dcterms:created>
  <dcterms:modified xsi:type="dcterms:W3CDTF">2026-08-24T20:49:00Z</dcterms:modified>
  <dc:language>en-US</dc:language>
</cp:coreProperties>
</file>